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69" w:rsidRPr="007B77D6" w:rsidRDefault="000F4EBD" w:rsidP="00EA7B36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7B77D6">
        <w:rPr>
          <w:rFonts w:ascii="黑体" w:eastAsia="黑体" w:hAnsi="黑体" w:hint="eastAsia"/>
          <w:b/>
          <w:sz w:val="48"/>
          <w:szCs w:val="48"/>
        </w:rPr>
        <w:t>大连海事大学</w:t>
      </w:r>
    </w:p>
    <w:p w:rsidR="003B088C" w:rsidRPr="007B77D6" w:rsidRDefault="00881F29" w:rsidP="00EA7B36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  <w:r w:rsidRPr="007B77D6">
        <w:rPr>
          <w:rFonts w:ascii="黑体" w:eastAsia="黑体" w:hAnsi="黑体" w:hint="eastAsia"/>
          <w:b/>
          <w:sz w:val="48"/>
          <w:szCs w:val="48"/>
        </w:rPr>
        <w:t>国际</w:t>
      </w:r>
      <w:r w:rsidR="00A47784" w:rsidRPr="007B77D6">
        <w:rPr>
          <w:rFonts w:ascii="黑体" w:eastAsia="黑体" w:hAnsi="黑体" w:hint="eastAsia"/>
          <w:b/>
          <w:sz w:val="48"/>
          <w:szCs w:val="48"/>
        </w:rPr>
        <w:t>青年学者</w:t>
      </w:r>
      <w:r w:rsidRPr="007B77D6">
        <w:rPr>
          <w:rFonts w:ascii="黑体" w:eastAsia="黑体" w:hAnsi="黑体" w:hint="eastAsia"/>
          <w:b/>
          <w:sz w:val="48"/>
          <w:szCs w:val="48"/>
        </w:rPr>
        <w:t>海上</w:t>
      </w:r>
      <w:r w:rsidR="000F4EBD" w:rsidRPr="007B77D6">
        <w:rPr>
          <w:rFonts w:ascii="黑体" w:eastAsia="黑体" w:hAnsi="黑体" w:hint="eastAsia"/>
          <w:b/>
          <w:sz w:val="48"/>
          <w:szCs w:val="48"/>
        </w:rPr>
        <w:t>交通论坛</w:t>
      </w:r>
    </w:p>
    <w:p w:rsidR="00C449F1" w:rsidRPr="00B70A4A" w:rsidRDefault="00C449F1" w:rsidP="00EA7B36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一、大连简介</w:t>
      </w:r>
    </w:p>
    <w:p w:rsidR="00A47784" w:rsidRPr="005F4E3D" w:rsidRDefault="00F64337" w:rsidP="00EA7B36">
      <w:pPr>
        <w:widowControl/>
        <w:shd w:val="clear" w:color="auto" w:fill="FFFFFF"/>
        <w:spacing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大连</w:t>
      </w:r>
      <w:r w:rsidRPr="005F4E3D">
        <w:rPr>
          <w:rFonts w:ascii="宋体" w:eastAsia="宋体" w:hAnsi="宋体" w:cs="宋体"/>
          <w:kern w:val="0"/>
          <w:sz w:val="24"/>
          <w:szCs w:val="24"/>
        </w:rPr>
        <w:t>位于辽宁省</w:t>
      </w:r>
      <w:hyperlink r:id="rId5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辽东半岛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南端，地处黄渤海之滨，背依中国东北腹地，与山东半岛隔海相望，是中国东部沿海重要的经济、贸易、港口、工业、旅游城市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5F4E3D">
        <w:rPr>
          <w:rFonts w:ascii="宋体" w:eastAsia="宋体" w:hAnsi="宋体" w:cs="宋体"/>
          <w:kern w:val="0"/>
          <w:sz w:val="24"/>
          <w:szCs w:val="24"/>
        </w:rPr>
        <w:t>大连冬无严寒，夏无酷暑，</w:t>
      </w:r>
      <w:r w:rsidR="00640EB2" w:rsidRPr="005F4E3D">
        <w:rPr>
          <w:rFonts w:ascii="宋体" w:eastAsia="宋体" w:hAnsi="宋体" w:cs="宋体"/>
          <w:kern w:val="0"/>
          <w:sz w:val="24"/>
          <w:szCs w:val="24"/>
        </w:rPr>
        <w:t>环境绝佳，</w:t>
      </w:r>
      <w:r w:rsidRPr="005F4E3D">
        <w:rPr>
          <w:rFonts w:ascii="宋体" w:eastAsia="宋体" w:hAnsi="宋体" w:cs="宋体"/>
          <w:kern w:val="0"/>
          <w:sz w:val="24"/>
          <w:szCs w:val="24"/>
        </w:rPr>
        <w:t>有“</w:t>
      </w:r>
      <w:hyperlink r:id="rId6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东北之窗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”“</w:t>
      </w:r>
      <w:hyperlink r:id="rId7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北方明珠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”“</w:t>
      </w:r>
      <w:hyperlink r:id="rId8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浪漫之都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”之称，是中国东北对外开放的窗口和最大的港口城市；先后获得</w:t>
      </w:r>
      <w:hyperlink r:id="rId9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国际花园城市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、中国最佳旅游城市、</w:t>
      </w:r>
      <w:hyperlink r:id="rId10" w:tgtFrame="_blank" w:history="1">
        <w:r w:rsidRPr="005F4E3D">
          <w:rPr>
            <w:rFonts w:ascii="宋体" w:eastAsia="宋体" w:hAnsi="宋体" w:cs="宋体"/>
            <w:kern w:val="0"/>
            <w:sz w:val="24"/>
            <w:szCs w:val="24"/>
          </w:rPr>
          <w:t>国家环保模范城市</w:t>
        </w:r>
      </w:hyperlink>
      <w:r w:rsidRPr="005F4E3D">
        <w:rPr>
          <w:rFonts w:ascii="宋体" w:eastAsia="宋体" w:hAnsi="宋体" w:cs="宋体"/>
          <w:kern w:val="0"/>
          <w:sz w:val="24"/>
          <w:szCs w:val="24"/>
        </w:rPr>
        <w:t>等荣誉。</w:t>
      </w:r>
      <w:r w:rsidR="00A47784" w:rsidRPr="005F4E3D">
        <w:rPr>
          <w:rFonts w:asciiTheme="minorEastAsia" w:hAnsiTheme="minorEastAsia" w:cs="宋体" w:hint="eastAsia"/>
          <w:kern w:val="0"/>
          <w:sz w:val="24"/>
          <w:szCs w:val="24"/>
        </w:rPr>
        <w:t>据</w:t>
      </w:r>
      <w:r w:rsidR="00A47784" w:rsidRPr="005F4E3D">
        <w:rPr>
          <w:rFonts w:asciiTheme="minorEastAsia" w:hAnsiTheme="minorEastAsia" w:cs="Times New Roman"/>
          <w:kern w:val="0"/>
          <w:sz w:val="24"/>
          <w:szCs w:val="24"/>
        </w:rPr>
        <w:t>2016</w:t>
      </w:r>
      <w:r w:rsidR="00A47784" w:rsidRPr="005F4E3D">
        <w:rPr>
          <w:rFonts w:asciiTheme="minorEastAsia" w:hAnsiTheme="minorEastAsia" w:cs="宋体" w:hint="eastAsia"/>
          <w:kern w:val="0"/>
          <w:sz w:val="24"/>
          <w:szCs w:val="24"/>
        </w:rPr>
        <w:t>年中科院发布的《中国宜居城市研究报告》，大连宜</w:t>
      </w:r>
      <w:proofErr w:type="gramStart"/>
      <w:r w:rsidR="00A47784" w:rsidRPr="005F4E3D">
        <w:rPr>
          <w:rFonts w:asciiTheme="minorEastAsia" w:hAnsiTheme="minorEastAsia" w:cs="宋体" w:hint="eastAsia"/>
          <w:kern w:val="0"/>
          <w:sz w:val="24"/>
          <w:szCs w:val="24"/>
        </w:rPr>
        <w:t>居指数</w:t>
      </w:r>
      <w:proofErr w:type="gramEnd"/>
      <w:r w:rsidR="00A47784" w:rsidRPr="005F4E3D">
        <w:rPr>
          <w:rFonts w:asciiTheme="minorEastAsia" w:hAnsiTheme="minorEastAsia" w:cs="宋体" w:hint="eastAsia"/>
          <w:kern w:val="0"/>
          <w:sz w:val="24"/>
          <w:szCs w:val="24"/>
        </w:rPr>
        <w:t>在全国</w:t>
      </w:r>
      <w:r w:rsidR="00A47784" w:rsidRPr="005F4E3D">
        <w:rPr>
          <w:rFonts w:asciiTheme="minorEastAsia" w:hAnsiTheme="minorEastAsia" w:cs="Times New Roman"/>
          <w:kern w:val="0"/>
          <w:sz w:val="24"/>
          <w:szCs w:val="24"/>
        </w:rPr>
        <w:t>40</w:t>
      </w:r>
      <w:r w:rsidR="00A47784" w:rsidRPr="005F4E3D">
        <w:rPr>
          <w:rFonts w:asciiTheme="minorEastAsia" w:hAnsiTheme="minorEastAsia" w:cs="宋体" w:hint="eastAsia"/>
          <w:kern w:val="0"/>
          <w:sz w:val="24"/>
          <w:szCs w:val="24"/>
        </w:rPr>
        <w:t>个城市中排名第四。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二、学校简介</w:t>
      </w:r>
    </w:p>
    <w:p w:rsidR="00441DD3" w:rsidRPr="005F4E3D" w:rsidRDefault="00A47784" w:rsidP="00EA7B36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大连海事大学（原大连海运学院）是交通运输部所属的全国重点大学，是国家</w:t>
      </w:r>
      <w:r w:rsidRPr="005F4E3D">
        <w:rPr>
          <w:rFonts w:ascii="宋体" w:eastAsia="宋体" w:hAnsi="宋体" w:cs="宋体" w:hint="eastAsia"/>
          <w:b/>
          <w:kern w:val="0"/>
          <w:sz w:val="24"/>
          <w:szCs w:val="24"/>
        </w:rPr>
        <w:t>“211工程”重点建设高校</w:t>
      </w:r>
      <w:r w:rsidR="00881F29" w:rsidRPr="005F4E3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是交通运输部、教育部、国家海洋局、辽宁省人民政府、大连</w:t>
      </w:r>
      <w:r w:rsidR="002155AA" w:rsidRPr="005F4E3D">
        <w:rPr>
          <w:rFonts w:ascii="宋体" w:eastAsia="宋体" w:hAnsi="宋体" w:cs="宋体" w:hint="eastAsia"/>
          <w:kern w:val="0"/>
          <w:sz w:val="24"/>
          <w:szCs w:val="24"/>
        </w:rPr>
        <w:t>市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人民政府共建高校。学校素有“航海家的摇篮”之称，是中国著名的高等航海学府，是被国际海事组织认定的世界上少数几所“享有国际盛誉”的海事院校之一。</w:t>
      </w:r>
      <w:r w:rsidR="00441DD3" w:rsidRPr="005F4E3D">
        <w:rPr>
          <w:rFonts w:ascii="宋体" w:eastAsia="宋体" w:hAnsi="宋体" w:cs="宋体" w:hint="eastAsia"/>
          <w:kern w:val="0"/>
          <w:sz w:val="24"/>
          <w:szCs w:val="24"/>
        </w:rPr>
        <w:t>学校坚持航运特色，强化内涵发展，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通过不断地建设和发展，在办学规模、办学层次等方面已居于世界同类院校前列</w:t>
      </w:r>
      <w:r w:rsidR="00441DD3" w:rsidRPr="005F4E3D">
        <w:rPr>
          <w:rFonts w:ascii="宋体" w:eastAsia="宋体" w:hAnsi="宋体" w:cs="宋体" w:hint="eastAsia"/>
          <w:kern w:val="0"/>
          <w:sz w:val="24"/>
          <w:szCs w:val="24"/>
        </w:rPr>
        <w:t>，并朝着世界一流海事大学建设目标努力奋斗。</w:t>
      </w:r>
    </w:p>
    <w:p w:rsidR="00A47784" w:rsidRPr="005F4E3D" w:rsidRDefault="00441DD3" w:rsidP="00EA7B36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5F4E3D">
        <w:rPr>
          <w:rFonts w:ascii="宋体" w:eastAsia="宋体" w:hAnsi="宋体" w:cs="宋体" w:hint="eastAsia"/>
          <w:b/>
          <w:kern w:val="0"/>
          <w:sz w:val="24"/>
          <w:szCs w:val="24"/>
        </w:rPr>
        <w:t>交通运输工程学科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="00B1400F" w:rsidRPr="005F4E3D">
        <w:rPr>
          <w:rFonts w:ascii="宋体" w:eastAsia="宋体" w:hAnsi="宋体" w:cs="宋体" w:hint="eastAsia"/>
          <w:kern w:val="0"/>
          <w:sz w:val="24"/>
          <w:szCs w:val="24"/>
        </w:rPr>
        <w:t>大连海事大学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优先发展的学科，</w:t>
      </w:r>
      <w:r w:rsidR="002155AA" w:rsidRPr="005F4E3D">
        <w:rPr>
          <w:rFonts w:ascii="宋体" w:eastAsia="宋体" w:hAnsi="宋体" w:cs="宋体" w:hint="eastAsia"/>
          <w:kern w:val="0"/>
          <w:sz w:val="24"/>
          <w:szCs w:val="24"/>
        </w:rPr>
        <w:t>航运</w:t>
      </w:r>
      <w:r w:rsidR="00EA24DB" w:rsidRPr="005F4E3D">
        <w:rPr>
          <w:rFonts w:ascii="宋体" w:eastAsia="宋体" w:hAnsi="宋体" w:cs="宋体" w:hint="eastAsia"/>
          <w:kern w:val="0"/>
          <w:sz w:val="24"/>
          <w:szCs w:val="24"/>
        </w:rPr>
        <w:t>特色鲜明，</w:t>
      </w:r>
      <w:r w:rsidR="000E4785" w:rsidRPr="005F4E3D">
        <w:rPr>
          <w:rFonts w:ascii="宋体" w:eastAsia="宋体" w:hAnsi="宋体" w:cs="宋体" w:hint="eastAsia"/>
          <w:kern w:val="0"/>
          <w:sz w:val="24"/>
          <w:szCs w:val="24"/>
        </w:rPr>
        <w:t>拥有一支高素质的人才队伍，</w:t>
      </w:r>
      <w:r w:rsidR="00F56B67" w:rsidRPr="005F4E3D">
        <w:rPr>
          <w:rFonts w:ascii="宋体" w:eastAsia="宋体" w:hAnsi="宋体" w:cs="宋体" w:hint="eastAsia"/>
          <w:kern w:val="0"/>
          <w:sz w:val="24"/>
          <w:szCs w:val="24"/>
        </w:rPr>
        <w:t>在船舶动态测试、船舶运动控制、航海仿真、</w:t>
      </w:r>
      <w:r w:rsidR="000E4785" w:rsidRPr="005F4E3D">
        <w:rPr>
          <w:rFonts w:ascii="宋体" w:eastAsia="宋体" w:hAnsi="宋体" w:cs="宋体" w:hint="eastAsia"/>
          <w:kern w:val="0"/>
          <w:sz w:val="24"/>
          <w:szCs w:val="24"/>
        </w:rPr>
        <w:t>海上信息工程、智能航运系统、</w:t>
      </w:r>
      <w:r w:rsidR="002155AA" w:rsidRPr="005F4E3D">
        <w:rPr>
          <w:rFonts w:ascii="宋体" w:eastAsia="宋体" w:hAnsi="宋体" w:cs="宋体" w:hint="eastAsia"/>
          <w:kern w:val="0"/>
          <w:sz w:val="24"/>
          <w:szCs w:val="24"/>
        </w:rPr>
        <w:t>航海安全保障、航海科学与技术、</w:t>
      </w:r>
      <w:r w:rsidR="000E4785" w:rsidRPr="005F4E3D">
        <w:rPr>
          <w:rFonts w:ascii="宋体" w:eastAsia="宋体" w:hAnsi="宋体" w:cs="宋体" w:hint="eastAsia"/>
          <w:kern w:val="0"/>
          <w:sz w:val="24"/>
          <w:szCs w:val="24"/>
        </w:rPr>
        <w:t>海上交通工程、</w:t>
      </w:r>
      <w:r w:rsidR="00F56B67" w:rsidRPr="005F4E3D">
        <w:rPr>
          <w:rFonts w:ascii="宋体" w:eastAsia="宋体" w:hAnsi="宋体" w:cs="宋体" w:hint="eastAsia"/>
          <w:kern w:val="0"/>
          <w:sz w:val="24"/>
          <w:szCs w:val="24"/>
        </w:rPr>
        <w:t>海上遥感、电子海图数据处理等方面的研究</w:t>
      </w:r>
      <w:r w:rsidR="00EA24DB" w:rsidRPr="005F4E3D">
        <w:rPr>
          <w:rFonts w:ascii="宋体" w:eastAsia="宋体" w:hAnsi="宋体" w:cs="宋体" w:hint="eastAsia"/>
          <w:kern w:val="0"/>
          <w:sz w:val="24"/>
          <w:szCs w:val="24"/>
        </w:rPr>
        <w:t>国内领先，</w:t>
      </w:r>
      <w:r w:rsidR="00F56B67" w:rsidRPr="005F4E3D">
        <w:rPr>
          <w:rFonts w:ascii="宋体" w:eastAsia="宋体" w:hAnsi="宋体" w:cs="宋体" w:hint="eastAsia"/>
          <w:kern w:val="0"/>
          <w:sz w:val="24"/>
          <w:szCs w:val="24"/>
        </w:rPr>
        <w:t>部分科研成果达到了国际先进水平。</w:t>
      </w:r>
      <w:r w:rsidR="00881F29" w:rsidRPr="005F4E3D">
        <w:rPr>
          <w:rFonts w:ascii="宋体" w:eastAsia="宋体" w:hAnsi="宋体" w:cs="宋体" w:hint="eastAsia"/>
          <w:kern w:val="0"/>
          <w:sz w:val="24"/>
          <w:szCs w:val="24"/>
        </w:rPr>
        <w:t>2017年，经国务院批准，</w:t>
      </w:r>
      <w:r w:rsidR="00B1400F" w:rsidRPr="005F4E3D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881F29" w:rsidRPr="005F4E3D">
        <w:rPr>
          <w:rFonts w:ascii="宋体" w:eastAsia="宋体" w:hAnsi="宋体" w:cs="宋体" w:hint="eastAsia"/>
          <w:kern w:val="0"/>
          <w:sz w:val="24"/>
          <w:szCs w:val="24"/>
        </w:rPr>
        <w:t>学科进入</w:t>
      </w:r>
      <w:r w:rsidR="00881F29" w:rsidRPr="005F4E3D">
        <w:rPr>
          <w:rFonts w:ascii="宋体" w:eastAsia="宋体" w:hAnsi="宋体" w:cs="宋体" w:hint="eastAsia"/>
          <w:b/>
          <w:kern w:val="0"/>
          <w:sz w:val="24"/>
          <w:szCs w:val="24"/>
        </w:rPr>
        <w:t>国家“一流学科”</w:t>
      </w:r>
      <w:r w:rsidR="00881F29" w:rsidRPr="005F4E3D">
        <w:rPr>
          <w:rFonts w:ascii="宋体" w:eastAsia="宋体" w:hAnsi="宋体" w:cs="宋体" w:hint="eastAsia"/>
          <w:kern w:val="0"/>
          <w:sz w:val="24"/>
          <w:szCs w:val="24"/>
        </w:rPr>
        <w:t>建设行列</w:t>
      </w:r>
      <w:r w:rsidR="00BF5802" w:rsidRPr="005F4E3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迎来了新</w:t>
      </w:r>
      <w:r w:rsidR="00EA24DB" w:rsidRPr="005F4E3D">
        <w:rPr>
          <w:rFonts w:ascii="宋体" w:eastAsia="宋体" w:hAnsi="宋体" w:cs="宋体" w:hint="eastAsia"/>
          <w:kern w:val="0"/>
          <w:sz w:val="24"/>
          <w:szCs w:val="24"/>
        </w:rPr>
        <w:t>的发展</w:t>
      </w:r>
      <w:r w:rsidRPr="005F4E3D">
        <w:rPr>
          <w:rFonts w:ascii="宋体" w:eastAsia="宋体" w:hAnsi="宋体" w:cs="宋体" w:hint="eastAsia"/>
          <w:kern w:val="0"/>
          <w:sz w:val="24"/>
          <w:szCs w:val="24"/>
        </w:rPr>
        <w:t>机遇</w:t>
      </w:r>
      <w:r w:rsidR="00881F29" w:rsidRPr="005F4E3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A47784" w:rsidRPr="00A47784" w:rsidRDefault="00441DD3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 w:rsidR="00A47784"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、论坛简介</w:t>
      </w:r>
    </w:p>
    <w:p w:rsidR="00A06BC9" w:rsidRDefault="00691210" w:rsidP="00EA7B36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海事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</w:t>
      </w:r>
      <w:r w:rsidR="00A06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交通运输工程学科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将于</w:t>
      </w:r>
      <w:r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2018年6月</w:t>
      </w:r>
      <w:r w:rsidR="00A06BC9"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="00835FF4"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 w:rsidR="00A06BC9"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-1</w:t>
      </w:r>
      <w:r w:rsidR="00835FF4"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7</w:t>
      </w:r>
      <w:r w:rsidR="00A06BC9" w:rsidRPr="005F4E3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A06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大连</w:t>
      </w:r>
      <w:r w:rsidR="00A74A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举办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青年学者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海上交通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论坛”</w:t>
      </w:r>
      <w:r w:rsidR="00835F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47784" w:rsidRPr="00A47784" w:rsidRDefault="00835FF4" w:rsidP="00EA7B36">
      <w:pPr>
        <w:widowControl/>
        <w:shd w:val="clear" w:color="auto" w:fill="FFFFFF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青年学者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海上交通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论坛”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旨在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为海上交通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领域的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海内外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优秀青年学者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搭建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高水平的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国际化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</w:t>
      </w:r>
      <w:r w:rsidR="001F76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交流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平台</w:t>
      </w:r>
      <w:r w:rsidR="001F76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</w:t>
      </w:r>
      <w:r w:rsidR="00A06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报告、学术研讨等形式，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探讨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学术前沿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学科热点，促进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学术繁荣与学科发展，加强</w:t>
      </w:r>
      <w:r w:rsidR="002155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交流与合作，增进彼此了解和友谊，</w:t>
      </w:r>
      <w:r w:rsidR="00A36762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为国家经济、社会发展贡献知识和智慧，助力国家“一带一路”</w:t>
      </w:r>
      <w:r w:rsidR="00A367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“交通强国”“海洋强国”</w:t>
      </w:r>
      <w:r w:rsidR="00A36762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和振兴东北老工业基地建设</w:t>
      </w:r>
      <w:r w:rsidR="00A367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47784" w:rsidRPr="00A47784" w:rsidRDefault="00A028DE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诚挚地邀请海内外青年才俊参加“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青年学者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海上</w:t>
      </w:r>
      <w:r w:rsidR="00907A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交通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论坛”，并依托学校申报国家各类人才项目，对于暂未达到国家“千人计划”青年项目要求的优秀人才，可通过学校</w:t>
      </w:r>
      <w:r w:rsidR="00A3676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="00A47784"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人才计划加盟学校！</w:t>
      </w:r>
    </w:p>
    <w:p w:rsidR="00691210" w:rsidRPr="00A47784" w:rsidRDefault="00691210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日程安排</w:t>
      </w:r>
    </w:p>
    <w:p w:rsidR="00691210" w:rsidRDefault="00691210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</w:t>
      </w:r>
      <w:r w:rsidR="00830A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835F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日全天  报到</w:t>
      </w:r>
    </w:p>
    <w:p w:rsidR="00691210" w:rsidRDefault="00691210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</w:t>
      </w:r>
      <w:r w:rsidR="00830A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835F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日全天  学术报告与交流</w:t>
      </w:r>
    </w:p>
    <w:p w:rsidR="00691210" w:rsidRDefault="00691210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6月</w:t>
      </w:r>
      <w:r w:rsidR="00830A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835F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日全天  返程</w:t>
      </w:r>
    </w:p>
    <w:p w:rsidR="00A47784" w:rsidRPr="00A47784" w:rsidRDefault="00691210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="00A47784"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、申请条件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申请人符合以下条件之一：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．具有博士学位，年龄不超过</w:t>
      </w: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40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周岁；在所从事领域已取得突出的学术业绩，已获得学术界同行的高度认可，具有突出的创新能力和发展潜力；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．已入选国家“千人计划”青年项目、“万人计划”青年拔尖人才、国家优秀青年科学基金项目或教育部“长江学者”青年学者项目的人才，或者相当层次、具有良好发展潜力的优秀青年人才；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3. 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符合中组部青年千人申报条件的青年人才，年龄在</w:t>
      </w: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40</w:t>
      </w:r>
      <w:r w:rsidR="0030474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岁以下，具有海外知名大学博士学位，或具有国内一流大学博士学位、并在海外连续工作</w:t>
      </w: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年以上，已回国工作的须回国</w:t>
      </w: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年以内，在相关领域取得突出成绩或具有较大发展潜力的海外优秀青年人才。</w:t>
      </w:r>
    </w:p>
    <w:p w:rsidR="00A47784" w:rsidRPr="00A47784" w:rsidRDefault="00660F0A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="00A47784"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、报名</w:t>
      </w:r>
      <w:r w:rsidR="00A06BC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及确认</w:t>
      </w:r>
    </w:p>
    <w:p w:rsidR="00A47784" w:rsidRPr="00A47784" w:rsidRDefault="00C0576E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有意参会者请于5月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D26D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A06B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日前通过邮件提交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="00830A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申请。申请材料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请发送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至赵老师：</w:t>
      </w:r>
      <w:r w:rsidR="00AE6BA2" w:rsidRPr="00AE6BA2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zbg87@dlmu.edu.cn</w:t>
      </w:r>
      <w:r w:rsidR="00AE6BA2" w:rsidRPr="00AE6BA2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 </w:t>
      </w:r>
      <w:r w:rsidR="00AE6BA2" w:rsidRPr="00AE6BA2">
        <w:rPr>
          <w:rFonts w:asciiTheme="minorEastAsia" w:hAnsiTheme="minorEastAsia" w:cs="Arial Unicode MS" w:hint="eastAsia"/>
          <w:color w:val="000000"/>
          <w:kern w:val="0"/>
          <w:sz w:val="24"/>
          <w:szCs w:val="24"/>
        </w:rPr>
        <w:t>或王老师</w:t>
      </w:r>
      <w:r w:rsidR="00AE6BA2">
        <w:rPr>
          <w:rFonts w:asciiTheme="minorEastAsia" w:hAnsiTheme="minorEastAsia" w:cs="Arial Unicode MS" w:hint="eastAsia"/>
          <w:color w:val="000000"/>
          <w:kern w:val="0"/>
          <w:sz w:val="24"/>
          <w:szCs w:val="24"/>
        </w:rPr>
        <w:t>：</w:t>
      </w:r>
      <w:r w:rsidR="00AE6BA2" w:rsidRPr="00AE6BA2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wanghonggui@dlmu.edu.cn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，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邮件标题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命名为“</w:t>
      </w:r>
      <w:r w:rsidR="00660F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海上交通论坛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报名”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。申请材料包括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：个人详细简历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A47784"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所有发表论文列表及5篇代表性著作全文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。会务组将对</w:t>
      </w:r>
      <w:r w:rsidR="00835F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</w:t>
      </w:r>
      <w:r w:rsidR="00AE6B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材料进行遴选，并于5个工作日内发送邀请函。</w:t>
      </w:r>
    </w:p>
    <w:p w:rsidR="00A47784" w:rsidRPr="00A47784" w:rsidRDefault="00660F0A" w:rsidP="00EA7B36">
      <w:pPr>
        <w:widowControl/>
        <w:shd w:val="clear" w:color="auto" w:fill="FFFFFF"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七</w:t>
      </w:r>
      <w:r w:rsidR="00A47784" w:rsidRPr="00A4778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、支持措施</w:t>
      </w:r>
    </w:p>
    <w:p w:rsidR="00A47784" w:rsidRP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6912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费用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支持：提供受邀学者的食宿和往返旅费（机票限经济舱、动车限二等座、</w:t>
      </w:r>
      <w:proofErr w:type="gramStart"/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卧辅限硬卧</w:t>
      </w:r>
      <w:proofErr w:type="gramEnd"/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）；</w:t>
      </w:r>
    </w:p>
    <w:p w:rsidR="00A47784" w:rsidRDefault="00A47784" w:rsidP="00EA7B36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7784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A477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）优先推荐申报项目：凡受邀参加此次论坛的海外学者，优先推荐申报国家各类人才项目。</w:t>
      </w:r>
    </w:p>
    <w:sectPr w:rsidR="00A4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EB5"/>
    <w:multiLevelType w:val="multilevel"/>
    <w:tmpl w:val="1FB93E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F02EF"/>
    <w:multiLevelType w:val="multilevel"/>
    <w:tmpl w:val="514F02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BD"/>
    <w:rsid w:val="00021F2D"/>
    <w:rsid w:val="00042A0E"/>
    <w:rsid w:val="000B01E0"/>
    <w:rsid w:val="000E4785"/>
    <w:rsid w:val="000F4EBD"/>
    <w:rsid w:val="001F0C20"/>
    <w:rsid w:val="001F762D"/>
    <w:rsid w:val="002155AA"/>
    <w:rsid w:val="0026070E"/>
    <w:rsid w:val="00277011"/>
    <w:rsid w:val="00304744"/>
    <w:rsid w:val="00341E0D"/>
    <w:rsid w:val="0036756A"/>
    <w:rsid w:val="003A459F"/>
    <w:rsid w:val="003B088C"/>
    <w:rsid w:val="00415EA9"/>
    <w:rsid w:val="00441DD3"/>
    <w:rsid w:val="00457E1A"/>
    <w:rsid w:val="00463290"/>
    <w:rsid w:val="004C55F8"/>
    <w:rsid w:val="00533B24"/>
    <w:rsid w:val="005C2D9C"/>
    <w:rsid w:val="005F4E3D"/>
    <w:rsid w:val="00601EFA"/>
    <w:rsid w:val="00602641"/>
    <w:rsid w:val="00622BD3"/>
    <w:rsid w:val="00640EB2"/>
    <w:rsid w:val="00660F0A"/>
    <w:rsid w:val="0068637A"/>
    <w:rsid w:val="00691210"/>
    <w:rsid w:val="006B0834"/>
    <w:rsid w:val="006D6655"/>
    <w:rsid w:val="006D66EA"/>
    <w:rsid w:val="00745ED8"/>
    <w:rsid w:val="007821ED"/>
    <w:rsid w:val="007B77D6"/>
    <w:rsid w:val="0082226F"/>
    <w:rsid w:val="00830A5D"/>
    <w:rsid w:val="00835FF4"/>
    <w:rsid w:val="008641B7"/>
    <w:rsid w:val="00881F29"/>
    <w:rsid w:val="008B3D1B"/>
    <w:rsid w:val="00907A69"/>
    <w:rsid w:val="00951BB8"/>
    <w:rsid w:val="009858E3"/>
    <w:rsid w:val="009F5362"/>
    <w:rsid w:val="00A028DE"/>
    <w:rsid w:val="00A06BC9"/>
    <w:rsid w:val="00A31AD8"/>
    <w:rsid w:val="00A36762"/>
    <w:rsid w:val="00A47784"/>
    <w:rsid w:val="00A74AF0"/>
    <w:rsid w:val="00A7551B"/>
    <w:rsid w:val="00AB46A1"/>
    <w:rsid w:val="00AE51D6"/>
    <w:rsid w:val="00AE6BA2"/>
    <w:rsid w:val="00AF6FB5"/>
    <w:rsid w:val="00B1400F"/>
    <w:rsid w:val="00B3116C"/>
    <w:rsid w:val="00B32F14"/>
    <w:rsid w:val="00B51F9E"/>
    <w:rsid w:val="00B541D9"/>
    <w:rsid w:val="00B70A4A"/>
    <w:rsid w:val="00BF5802"/>
    <w:rsid w:val="00C0576E"/>
    <w:rsid w:val="00C30080"/>
    <w:rsid w:val="00C354A0"/>
    <w:rsid w:val="00C449F1"/>
    <w:rsid w:val="00C6415F"/>
    <w:rsid w:val="00D16163"/>
    <w:rsid w:val="00D26DCA"/>
    <w:rsid w:val="00D85060"/>
    <w:rsid w:val="00DF0F32"/>
    <w:rsid w:val="00DF147B"/>
    <w:rsid w:val="00E2083F"/>
    <w:rsid w:val="00EA0C72"/>
    <w:rsid w:val="00EA24DB"/>
    <w:rsid w:val="00EA7B36"/>
    <w:rsid w:val="00F56B67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E96C1-7FEF-49B0-A6D0-366254F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784"/>
    <w:rPr>
      <w:b/>
      <w:bCs/>
    </w:rPr>
  </w:style>
  <w:style w:type="paragraph" w:styleId="a4">
    <w:name w:val="Normal (Web)"/>
    <w:basedOn w:val="a"/>
    <w:uiPriority w:val="99"/>
    <w:semiHidden/>
    <w:unhideWhenUsed/>
    <w:rsid w:val="00A47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64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4337"/>
  </w:style>
  <w:style w:type="character" w:customStyle="1" w:styleId="oab-info2">
    <w:name w:val="oab-info2"/>
    <w:basedOn w:val="a0"/>
    <w:rsid w:val="00AE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18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81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1784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8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17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21180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3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9196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1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1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single" w:sz="6" w:space="0" w:color="E3E4E4"/>
                    <w:bottom w:val="none" w:sz="0" w:space="0" w:color="auto"/>
                    <w:right w:val="none" w:sz="0" w:space="0" w:color="auto"/>
                  </w:divBdr>
                  <w:divsChild>
                    <w:div w:id="18588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06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5%AA%E6%BC%AB%E4%B9%8B%E9%83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C%97%E6%96%B9%E6%98%8E%E7%8F%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4%B8%9C%E5%8C%97%E4%B9%8B%E7%AA%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baidu.com/item/%E8%BE%BD%E4%B8%9C%E5%8D%8A%E5%B2%9B" TargetMode="External"/><Relationship Id="rId10" Type="http://schemas.openxmlformats.org/officeDocument/2006/relationships/hyperlink" Target="https://baike.baidu.com/item/%E5%9B%BD%E5%AE%B6%E7%8E%AF%E4%BF%9D%E6%A8%A1%E8%8C%83%E5%9F%8E%E5%B8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B%BD%E9%99%85%E8%8A%B1%E5%9B%AD%E5%9F%8E%E5%B8%8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李英男</dc:creator>
  <cp:lastModifiedBy>徐秋阳</cp:lastModifiedBy>
  <cp:revision>44</cp:revision>
  <dcterms:created xsi:type="dcterms:W3CDTF">2018-04-27T00:12:00Z</dcterms:created>
  <dcterms:modified xsi:type="dcterms:W3CDTF">2018-05-03T00:44:00Z</dcterms:modified>
</cp:coreProperties>
</file>