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F6" w:rsidRDefault="00132BF6" w:rsidP="00132BF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132BF6">
        <w:rPr>
          <w:rFonts w:ascii="方正小标宋简体" w:eastAsia="方正小标宋简体" w:hint="eastAsia"/>
          <w:sz w:val="44"/>
          <w:szCs w:val="44"/>
        </w:rPr>
        <w:t>广西民族师范学院2018年“崇善学者”</w:t>
      </w:r>
    </w:p>
    <w:p w:rsidR="00132BF6" w:rsidRDefault="00132BF6" w:rsidP="00132BF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32BF6">
        <w:rPr>
          <w:rFonts w:ascii="方正小标宋简体" w:eastAsia="方正小标宋简体" w:hint="eastAsia"/>
          <w:sz w:val="44"/>
          <w:szCs w:val="44"/>
        </w:rPr>
        <w:t>招聘公告</w:t>
      </w:r>
    </w:p>
    <w:p w:rsidR="00132BF6" w:rsidRPr="00132BF6" w:rsidRDefault="00132BF6" w:rsidP="00132BF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据学校事业发展需要，我校计划面向社会公开招聘“崇善学者”领军人才。现将有关事项公告如下：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SimHei" w:eastAsia="SimHei" w:hAnsi="SimHei"/>
          <w:sz w:val="32"/>
          <w:szCs w:val="32"/>
        </w:rPr>
      </w:pPr>
      <w:r w:rsidRPr="00132BF6">
        <w:rPr>
          <w:rFonts w:ascii="SimHei" w:eastAsia="SimHei" w:hAnsi="SimHei" w:hint="eastAsia"/>
          <w:sz w:val="32"/>
          <w:szCs w:val="32"/>
        </w:rPr>
        <w:t>一、招聘对象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学校设置“崇善学者”岗位，主要用于引进和培育学科领军人才，更好地为学校学科发展和学术梯队建设提供智力支持。其中，具有教育学、民族学、化学工程与技术、制药工程、旅游管理等专业背景优先。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SimHei" w:eastAsia="SimHei" w:hAnsi="SimHei"/>
          <w:sz w:val="32"/>
          <w:szCs w:val="32"/>
        </w:rPr>
      </w:pPr>
      <w:r w:rsidRPr="00132BF6">
        <w:rPr>
          <w:rFonts w:ascii="SimHei" w:eastAsia="SimHei" w:hAnsi="SimHei" w:hint="eastAsia"/>
          <w:sz w:val="32"/>
          <w:szCs w:val="32"/>
        </w:rPr>
        <w:t>二、应聘条件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年龄一般在55周岁以下，目前正在主持国家级科研项目，且满足下列条件之一：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1.广西“八桂学者”或各省（自治区、直辖市）同级别人才计划入选者。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2.具有正高级专业技术职务资格，博士生导师，主持在研/完成2项以上国家级科研项目。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3.具有正高级专业技术职务资格，博士生导师，作为第一主持人获得过省部级二等奖及以上科研成果奖。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4.在国（境）外有较高知名度的高等院校或科研院所从事教学、科研工作满5年，具有助理教授及以上职位或其他相应职位。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SimHei" w:eastAsia="SimHei" w:hAnsi="SimHei"/>
          <w:sz w:val="32"/>
          <w:szCs w:val="32"/>
        </w:rPr>
      </w:pPr>
      <w:r w:rsidRPr="00132BF6">
        <w:rPr>
          <w:rFonts w:ascii="SimHei" w:eastAsia="SimHei" w:hAnsi="SimHei" w:hint="eastAsia"/>
          <w:sz w:val="32"/>
          <w:szCs w:val="32"/>
        </w:rPr>
        <w:t>三、聘任待遇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1.科研启动费：理工科类30万元，人文社科类15万元。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lastRenderedPageBreak/>
        <w:t>2.安家费：发放安家费40万元（税前）。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3.住房补贴：在服务期内免房租提供120平方米左右住房一套/户，或资助住房补贴30万元。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4.工资待遇：在聘期间，除执行国家相关工资政策规定外，学校发放特殊津贴10万元/年，其他人才津贴等按学校有关规定发放。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5.工作条件：学校安排工作室和实验用房，支持建立科研团队。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6.配偶安置：具有硕士研究生学历并获得硕士学位者，或具有高级专业技术职务的企业工作人员，可通过考核引进的办法以非实名编方式安排到校工作（享受在编人员待遇）；具有大学本科及以下学历人员可协助推荐工作。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SimHei" w:eastAsia="SimHei" w:hAnsi="SimHei"/>
          <w:sz w:val="32"/>
          <w:szCs w:val="32"/>
        </w:rPr>
      </w:pPr>
      <w:r w:rsidRPr="00132BF6">
        <w:rPr>
          <w:rFonts w:ascii="SimHei" w:eastAsia="SimHei" w:hAnsi="SimHei" w:hint="eastAsia"/>
          <w:sz w:val="32"/>
          <w:szCs w:val="32"/>
        </w:rPr>
        <w:t>四、应聘须知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应聘者将个人简历、学历学位证书、职称证书、获奖证书、代表性论文、专利等材料直接投递至msyrsc@126.com。邮件标题注明：应聘岗位+毕业院校+本人姓名。</w:t>
      </w:r>
    </w:p>
    <w:p w:rsidR="00132BF6" w:rsidRPr="007030FD" w:rsidRDefault="00132BF6" w:rsidP="00132BF6">
      <w:pPr>
        <w:spacing w:line="560" w:lineRule="exact"/>
        <w:ind w:firstLineChars="200" w:firstLine="640"/>
        <w:rPr>
          <w:rFonts w:ascii="SimHei" w:eastAsia="SimHei" w:hAnsi="SimHei"/>
          <w:sz w:val="32"/>
          <w:szCs w:val="32"/>
        </w:rPr>
      </w:pPr>
      <w:r w:rsidRPr="007030FD">
        <w:rPr>
          <w:rFonts w:ascii="SimHei" w:eastAsia="SimHei" w:hAnsi="SimHei" w:hint="eastAsia"/>
          <w:sz w:val="32"/>
          <w:szCs w:val="32"/>
        </w:rPr>
        <w:t>五、联系方式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联系人：许老师 0771-7870755，18177174111</w:t>
      </w:r>
    </w:p>
    <w:p w:rsidR="00132BF6" w:rsidRPr="00132BF6" w:rsidRDefault="00132BF6" w:rsidP="00E70D26">
      <w:pPr>
        <w:spacing w:line="560" w:lineRule="exact"/>
        <w:ind w:firstLineChars="600" w:firstLine="192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赵老师 0771-7870755，15677182007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邮箱：</w:t>
      </w:r>
      <w:r w:rsidR="00AE0466" w:rsidRPr="00AE0466">
        <w:rPr>
          <w:rFonts w:ascii="FangSong_GB2312" w:eastAsia="FangSong_GB2312" w:hint="eastAsia"/>
          <w:sz w:val="32"/>
          <w:szCs w:val="32"/>
        </w:rPr>
        <w:t>msyrsc@126.com</w:t>
      </w:r>
      <w:r w:rsidR="00AE0466">
        <w:rPr>
          <w:rFonts w:ascii="FangSong_GB2312" w:eastAsia="FangSong_GB2312" w:hint="eastAsia"/>
          <w:sz w:val="32"/>
          <w:szCs w:val="32"/>
        </w:rPr>
        <w:t>、</w:t>
      </w:r>
      <w:r w:rsidR="00AE0466" w:rsidRPr="00AE0466">
        <w:rPr>
          <w:rFonts w:ascii="FangSong_GB2312" w:eastAsia="FangSong_GB2312"/>
          <w:sz w:val="32"/>
          <w:szCs w:val="32"/>
        </w:rPr>
        <w:t>gxmzsyrsc@126.com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地址：广西崇左市佛子路23号广西民族师范学院</w:t>
      </w:r>
    </w:p>
    <w:p w:rsidR="00132BF6" w:rsidRPr="00132BF6" w:rsidRDefault="00132BF6" w:rsidP="00132BF6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132BF6">
        <w:rPr>
          <w:rFonts w:ascii="FangSong_GB2312" w:eastAsia="FangSong_GB2312" w:hint="eastAsia"/>
          <w:sz w:val="32"/>
          <w:szCs w:val="32"/>
        </w:rPr>
        <w:t>邮编：532200</w:t>
      </w:r>
    </w:p>
    <w:sectPr w:rsidR="00132BF6" w:rsidRPr="00132BF6" w:rsidSect="00055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72" w:rsidRDefault="00CF0172" w:rsidP="00132BF6">
      <w:r>
        <w:separator/>
      </w:r>
    </w:p>
  </w:endnote>
  <w:endnote w:type="continuationSeparator" w:id="0">
    <w:p w:rsidR="00CF0172" w:rsidRDefault="00CF0172" w:rsidP="0013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72" w:rsidRDefault="00CF0172" w:rsidP="00132BF6">
      <w:r>
        <w:separator/>
      </w:r>
    </w:p>
  </w:footnote>
  <w:footnote w:type="continuationSeparator" w:id="0">
    <w:p w:rsidR="00CF0172" w:rsidRDefault="00CF0172" w:rsidP="0013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83"/>
    <w:rsid w:val="00055E10"/>
    <w:rsid w:val="000B18E4"/>
    <w:rsid w:val="000E1250"/>
    <w:rsid w:val="00132BF6"/>
    <w:rsid w:val="006146A2"/>
    <w:rsid w:val="007030FD"/>
    <w:rsid w:val="00AE0466"/>
    <w:rsid w:val="00BF6083"/>
    <w:rsid w:val="00CF0172"/>
    <w:rsid w:val="00E56512"/>
    <w:rsid w:val="00E70D26"/>
    <w:rsid w:val="00F16025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82221-011B-4976-A651-CC75FA8C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Char"/>
    <w:uiPriority w:val="99"/>
    <w:unhideWhenUsed/>
    <w:rsid w:val="0013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Fuentedeprrafopredeter"/>
    <w:link w:val="Encabezado"/>
    <w:uiPriority w:val="99"/>
    <w:rsid w:val="00132BF6"/>
    <w:rPr>
      <w:sz w:val="18"/>
      <w:szCs w:val="18"/>
    </w:rPr>
  </w:style>
  <w:style w:type="paragraph" w:styleId="Piedepgina">
    <w:name w:val="footer"/>
    <w:basedOn w:val="Normal"/>
    <w:link w:val="Char0"/>
    <w:uiPriority w:val="99"/>
    <w:unhideWhenUsed/>
    <w:rsid w:val="0013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Fuentedeprrafopredeter"/>
    <w:link w:val="Piedepgina"/>
    <w:uiPriority w:val="99"/>
    <w:rsid w:val="00132BF6"/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0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ChenHuihui</cp:lastModifiedBy>
  <cp:revision>2</cp:revision>
  <dcterms:created xsi:type="dcterms:W3CDTF">2018-06-11T17:34:00Z</dcterms:created>
  <dcterms:modified xsi:type="dcterms:W3CDTF">2018-06-11T17:34:00Z</dcterms:modified>
</cp:coreProperties>
</file>